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</w:rPr>
              <w:drawing>
                <wp:inline distB="114300" distT="114300" distL="114300" distR="114300">
                  <wp:extent cx="6534150" cy="1333500"/>
                  <wp:effectExtent b="0" l="0" r="0" t="0"/>
                  <wp:docPr id="104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1333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Metode: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BHP dikeluarkan dari freezer dan kulkas, rendam dalam waterbath 37°C lalu keringkan.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bahan dan alat ke BSC.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Buka lapisan parafilm pada bahan.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Membuat medium freezing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Buang medium lama dalam t-flask ke botol waste.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PBS ke dalam t-flask, gerakkan t-flask membentuk angka delapan agar seluruh sel terkena PBS, buang PBS ke dalam botol waste.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PBS-PS ke dalam t-flask, gerakkan t-flask membentuk angka delapan agar seluruh sel terkena PBS-PS, buang PBS-PS ke dalam botol waste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Trypsin-EDTA (TE) 1X ke dalam t-flask, gerakkan t-flask membentuk angka delapan agar seluruh sel terkena TE 1X, ambil kembali TE 1X sebanyak 950 µL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t-flask ke dalam inkubator selama 2 menit.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Cek kondisi sel menggunakan inverted microscope, lalu ketuk-ketuk t-flask pada meja hingga sel terlepas.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2 ml complete medium ke dalam t-flask.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Ambil masing-masing 1 ml dari t-flask ke dalam microtube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Sentrifugasi dalam kecepatan 500 rpm selama 5 menit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Supernatan dibuang dan pelet diresuspensi menggunakan medium freezing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Campuran pelet dan medium freezing dipindahkan ke cryovial dan diberi identitas berupa: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 dan tipe sel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Passage sel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freezing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76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Pelaksana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Cryovial ditutup menggunakan parafilm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Cryovial disimpan dalam freezer dengan suhu -20°C sebelum dimasukkan ke dalam freezer dengan suhu -80°C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4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47">
          <w:pPr>
            <w:jc w:val="center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Cryofreezing Sel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B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4C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D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4E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F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50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2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53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AvGL7jluYz1pcmX9vn3TBVuFA==">CgMxLjA4AHIhMVZ3bmhpdkRXVDlaRVJ1ZzgzNDNJY0FDOEtuSXJ0VUdC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