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23"/>
        <w:gridCol w:w="2559"/>
        <w:gridCol w:w="2844"/>
        <w:gridCol w:w="3664"/>
        <w:tblGridChange w:id="0">
          <w:tblGrid>
            <w:gridCol w:w="1423"/>
            <w:gridCol w:w="2559"/>
            <w:gridCol w:w="2844"/>
            <w:gridCol w:w="3664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Disiapkan oleh: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Disetujui oleh:</w:t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Ditetapkan oleh: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Nama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Jabatan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Tanda Tangan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ind w:firstLine="72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STANDAR PROSEDUR OPERASIONAL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Tanggal Terbit: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Unit Kerja: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Integrated Cellular and Molecular Biology Laborator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spacing w:line="276" w:lineRule="auto"/>
              <w:ind w:left="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Metode: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BHP dikeluarkan dari freezer dan kulkas, rendam dalam waterbath 37oC lalu keringkan.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Masukkan bahan dan alat ke BSC.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Buka lapisan parafilm pada bahan.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Buang medium lama dalam t-flask ke botol waste.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Tambahkan 1 mL PBS ke dalam t-flask, gerakkan t-flask membentuk angka delapan agar seluruh sel terkena PBS, buang PBS ke dalam botol waste.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Tambahkan 1 mL PBS-PS ke dalam t-flask, gerakkan t-flask membentuk angka delapan agar seluruh sel terkena PBS-PS, buang PBS-PS ke dalam botol waste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Tambahkan 1 mL Trypsin-EDTA (TE) 1X ke dalam t-flask, gerakkan t-flask membentuk angka delapan agar seluruh sel terkena TE 1X, ambil kembali TE 1X sebanyak 950 µL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Masukkan t-flask ke dalam inkubator selama 2 menit.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Cek kondisi sel menggunakan inverted microscope, lalu ketuk-ketuk t-flask pada meja hingga sel terlepas.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Tambahkan 2 ml complete medium ke dalam t-flask.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Ambil 1 ml dari t-flask dan pindahkan ke t-flask baru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Resuspensi masing-masing t-flask dengan complete medium sebanyak 4 ml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Masukkan kembali t-flask ke dalam BSC.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783" w:w="11850" w:orient="portrait"/>
      <w:pgMar w:bottom="562" w:top="562" w:left="850" w:right="56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"/>
        <w:szCs w:val="2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490.0" w:type="dxa"/>
      <w:jc w:val="left"/>
      <w:tblInd w:w="-79.0" w:type="dxa"/>
      <w:tblBorders>
        <w:top w:color="000000" w:space="0" w:sz="4" w:val="single"/>
        <w:left w:color="000000" w:space="0" w:sz="4" w:val="single"/>
        <w:bottom w:color="000000" w:space="0" w:sz="0" w:val="nil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982"/>
      <w:gridCol w:w="2844"/>
      <w:gridCol w:w="1825"/>
      <w:gridCol w:w="1839"/>
      <w:tblGridChange w:id="0">
        <w:tblGrid>
          <w:gridCol w:w="3982"/>
          <w:gridCol w:w="2844"/>
          <w:gridCol w:w="1825"/>
          <w:gridCol w:w="1839"/>
        </w:tblGrid>
      </w:tblGridChange>
    </w:tblGrid>
    <w:tr>
      <w:trPr>
        <w:cantSplit w:val="1"/>
        <w:trHeight w:val="1266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3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2026285" cy="525145"/>
                <wp:effectExtent b="0" l="0" r="0" t="0"/>
                <wp:docPr id="104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6285" cy="5251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3"/>
              <w:szCs w:val="13"/>
              <w:u w:val="none"/>
              <w:shd w:fill="auto" w:val="clear"/>
              <w:vertAlign w:val="baseline"/>
              <w:rtl w:val="0"/>
            </w:rPr>
            <w:t xml:space="preserve">Integrated Cellular and Molecular Biology Laboratory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3"/>
          <w:vAlign w:val="center"/>
        </w:tcPr>
        <w:p w:rsidR="00000000" w:rsidDel="00000000" w:rsidP="00000000" w:rsidRDefault="00000000" w:rsidRPr="00000000" w14:paraId="0000003C">
          <w:pPr>
            <w:jc w:val="center"/>
            <w:rPr>
              <w:rFonts w:ascii="Arial" w:cs="Arial" w:eastAsia="Arial" w:hAnsi="Arial"/>
              <w:b w:val="1"/>
              <w:sz w:val="28"/>
              <w:szCs w:val="28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rtl w:val="0"/>
            </w:rPr>
            <w:t xml:space="preserve">Subkultur Sel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77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8"/>
              <w:szCs w:val="2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40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Nomor Dokumen:</w:t>
          </w:r>
        </w:p>
        <w:p w:rsidR="00000000" w:rsidDel="00000000" w:rsidP="00000000" w:rsidRDefault="00000000" w:rsidRPr="00000000" w14:paraId="00000041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top"/>
        </w:tcPr>
        <w:p w:rsidR="00000000" w:rsidDel="00000000" w:rsidP="00000000" w:rsidRDefault="00000000" w:rsidRPr="00000000" w14:paraId="00000042">
          <w:pPr>
            <w:ind w:firstLine="34"/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No. Revisi:</w:t>
          </w:r>
        </w:p>
        <w:p w:rsidR="00000000" w:rsidDel="00000000" w:rsidP="00000000" w:rsidRDefault="00000000" w:rsidRPr="00000000" w14:paraId="00000043">
          <w:pPr>
            <w:ind w:firstLine="34"/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top"/>
        </w:tcPr>
        <w:p w:rsidR="00000000" w:rsidDel="00000000" w:rsidP="00000000" w:rsidRDefault="00000000" w:rsidRPr="00000000" w14:paraId="00000044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Halaman:</w:t>
          </w:r>
        </w:p>
        <w:p w:rsidR="00000000" w:rsidDel="00000000" w:rsidP="00000000" w:rsidRDefault="00000000" w:rsidRPr="00000000" w14:paraId="00000045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9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4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47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Nomor Dokumen Unit:</w:t>
          </w:r>
        </w:p>
        <w:p w:rsidR="00000000" w:rsidDel="00000000" w:rsidP="00000000" w:rsidRDefault="00000000" w:rsidRPr="00000000" w14:paraId="00000048">
          <w:pPr>
            <w:jc w:val="center"/>
            <w:rPr>
              <w:rFonts w:ascii="Arial" w:cs="Arial" w:eastAsia="Arial" w:hAnsi="Arial"/>
              <w:color w:val="ff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top"/>
        </w:tcPr>
        <w:p w:rsidR="00000000" w:rsidDel="00000000" w:rsidP="00000000" w:rsidRDefault="00000000" w:rsidRPr="00000000" w14:paraId="0000004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ff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top"/>
        </w:tcPr>
        <w:p w:rsidR="00000000" w:rsidDel="00000000" w:rsidP="00000000" w:rsidRDefault="00000000" w:rsidRPr="00000000" w14:paraId="0000004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ff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720" w:hanging="360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720" w:hanging="360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720" w:hanging="360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720" w:hanging="360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720" w:hanging="360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720" w:hanging="360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3042" w:firstLine="288.0000000000001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pageBreakBefore w:val="1"/>
      <w:numPr>
        <w:ilvl w:val="0"/>
        <w:numId w:val="1"/>
      </w:numPr>
      <w:suppressAutoHyphens w:val="1"/>
      <w:spacing w:after="240" w:before="48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32"/>
      <w:position w:val="-1"/>
      <w:sz w:val="24"/>
      <w:szCs w:val="32"/>
      <w:effect w:val="none"/>
      <w:vertAlign w:val="baseline"/>
      <w:cs w:val="0"/>
      <w:em w:val="none"/>
      <w:lang w:bidi="ar-SA" w:eastAsia="en-US" w:val="id-ID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1"/>
    </w:pPr>
    <w:rPr>
      <w:rFonts w:ascii="Cambria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2Char">
    <w:name w:val="Heading 2 Char"/>
    <w:next w:val="Heading2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rFonts w:ascii="Times New Roman" w:cs="Arial" w:eastAsia="Times New Roman" w:hAnsi="Times New Roman"/>
      <w:b w:val="1"/>
      <w:bCs w:val="1"/>
      <w:w w:val="100"/>
      <w:kern w:val="32"/>
      <w:position w:val="-1"/>
      <w:sz w:val="24"/>
      <w:szCs w:val="32"/>
      <w:effect w:val="none"/>
      <w:vertAlign w:val="baseline"/>
      <w:cs w:val="0"/>
      <w:em w:val="none"/>
      <w:lang w:val="id-ID"/>
    </w:rPr>
  </w:style>
  <w:style w:type="character" w:styleId="fontstyle01">
    <w:name w:val="fontstyle01"/>
    <w:next w:val="fontstyle01"/>
    <w:autoRedefine w:val="0"/>
    <w:hidden w:val="0"/>
    <w:qFormat w:val="0"/>
    <w:rPr>
      <w:rFonts w:ascii="HelenPro-Regular" w:hAnsi="HelenPro-Regular" w:hint="default"/>
      <w:color w:val="231f2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mmentReference">
    <w:name w:val="Comment Reference"/>
    <w:next w:val="CommentReferenc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atn">
    <w:name w:val="atn"/>
    <w:next w:val="at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odyTextIndentChar">
    <w:name w:val="Body Text Indent Char"/>
    <w:next w:val="BodyTextIndent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ommentTextChar">
    <w:name w:val="Comment Text Char"/>
    <w:next w:val="CommentText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hps">
    <w:name w:val="hps"/>
    <w:basedOn w:val="DefaultParagraphFont"/>
    <w:next w:val="hp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odyTextChar">
    <w:name w:val="Body Text Char"/>
    <w:next w:val="BodyText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BodyTextIndentChar1">
    <w:name w:val="Body Text Indent Char1"/>
    <w:next w:val="BodyTextIndentChar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next w:val="BodyText"/>
    <w:autoRedefine w:val="0"/>
    <w:hidden w:val="0"/>
    <w:qFormat w:val="1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BodyTextIndent">
    <w:name w:val="Body Text Indent"/>
    <w:basedOn w:val="Normal"/>
    <w:next w:val="BodyTextIndent"/>
    <w:autoRedefine w:val="0"/>
    <w:hidden w:val="0"/>
    <w:qFormat w:val="1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d-ID"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Revision">
    <w:name w:val="Revision"/>
    <w:next w:val="Revision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_Style2">
    <w:name w:val="_Style 2"/>
    <w:basedOn w:val="Normal"/>
    <w:next w:val="_Style2"/>
    <w:autoRedefine w:val="0"/>
    <w:hidden w:val="0"/>
    <w:qFormat w:val="0"/>
    <w:pPr>
      <w:suppressAutoHyphens w:val="1"/>
      <w:spacing w:line="360" w:lineRule="auto"/>
      <w:ind w:left="720" w:leftChars="-1" w:rightChars="0" w:firstLineChars="-1"/>
      <w:contextualSpacing w:val="1"/>
      <w:jc w:val="both"/>
      <w:textDirection w:val="btLr"/>
      <w:textAlignment w:val="top"/>
      <w:outlineLvl w:val="0"/>
    </w:pPr>
    <w:rPr>
      <w:rFonts w:ascii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LightShading1">
    <w:name w:val="Light Shading1"/>
    <w:basedOn w:val="TableNormal"/>
    <w:next w:val="LightShading1"/>
    <w:autoRedefine w:val="0"/>
    <w:hidden w:val="0"/>
    <w:qFormat w:val="0"/>
    <w:pPr>
      <w:suppressAutoHyphens w:val="1"/>
      <w:spacing w:line="240" w:lineRule="auto"/>
      <w:ind w:left="0" w:leftChars="-1" w:rightChars="0" w:firstLine="0" w:firstLineChars="-1"/>
      <w:jc w:val="left"/>
      <w:textDirection w:val="btLr"/>
      <w:textAlignment w:val="top"/>
      <w:outlineLvl w:val="0"/>
    </w:pPr>
    <w:rPr>
      <w:rFonts w:ascii="Calibri" w:cs="Times New Roman" w:eastAsia="Calibri" w:hAnsi="Calibri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id-ID" w:val="id-ID"/>
    </w:rPr>
    <w:tblPr>
      <w:tblStyle w:val="LightShading1"/>
      <w:tblStyleRowBandSize w:val="1"/>
      <w:tblStyleColBandSize w:val="1"/>
      <w:jc w:val="left"/>
      <w:tblBorders>
        <w:top w:color="000000" w:space="0" w:sz="8" w:val="single"/>
        <w:left w:color="auto" w:space="0" w:sz="0" w:val="none"/>
        <w:bottom w:color="000000" w:space="0" w:sz="8" w:val="single"/>
        <w:right w:color="auto" w:space="0" w:sz="0" w:val="none"/>
        <w:insideH w:color="auto" w:space="0" w:sz="0" w:val="none"/>
        <w:insideV w:color="auto" w:space="0" w:sz="0" w:val="non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Jn0KlkSTcoPTdRhSC8qo8MyvZw==">CgMxLjA4AHIhMWhZTm1vWnM5Y25NY0hyVG5HaHJJcWNtWUx4bHZPWGtO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2019-12-03T03:17:00Z</dcterms:created>
  <dc:creator>Dell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1033-11.2.0.8343</vt:lpwstr>
  </property>
</Properties>
</file>